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1F7" w:rsidRPr="00AA029E" w:rsidRDefault="00AA029E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Постановлением </w:t>
      </w:r>
      <w:r w:rsidR="00EA61F7" w:rsidRPr="00AA029E">
        <w:rPr>
          <w:color w:val="333333"/>
          <w:sz w:val="28"/>
          <w:szCs w:val="28"/>
        </w:rPr>
        <w:t>Правительств</w:t>
      </w:r>
      <w:r>
        <w:rPr>
          <w:color w:val="333333"/>
          <w:sz w:val="28"/>
          <w:szCs w:val="28"/>
        </w:rPr>
        <w:t>а</w:t>
      </w:r>
      <w:r w:rsidR="00EA61F7" w:rsidRPr="00AA029E">
        <w:rPr>
          <w:color w:val="333333"/>
          <w:sz w:val="28"/>
          <w:szCs w:val="28"/>
        </w:rPr>
        <w:t xml:space="preserve"> Российской Федерации от 06 октября 2022 года № 1769 </w:t>
      </w:r>
      <w:r>
        <w:rPr>
          <w:color w:val="333333"/>
          <w:sz w:val="28"/>
          <w:szCs w:val="28"/>
        </w:rPr>
        <w:t>внесены</w:t>
      </w:r>
      <w:r w:rsidR="00EA61F7" w:rsidRPr="00AA029E">
        <w:rPr>
          <w:color w:val="333333"/>
          <w:sz w:val="28"/>
          <w:szCs w:val="28"/>
        </w:rPr>
        <w:t xml:space="preserve"> изменения в Правила дорожного движения, которые касаются, в том числе езды на </w:t>
      </w:r>
      <w:proofErr w:type="spellStart"/>
      <w:r w:rsidR="00EA61F7" w:rsidRPr="00AA029E">
        <w:rPr>
          <w:color w:val="333333"/>
          <w:sz w:val="28"/>
          <w:szCs w:val="28"/>
        </w:rPr>
        <w:t>электросамокатах</w:t>
      </w:r>
      <w:proofErr w:type="spellEnd"/>
      <w:r w:rsidR="00EA61F7" w:rsidRPr="00AA029E">
        <w:rPr>
          <w:color w:val="333333"/>
          <w:sz w:val="28"/>
          <w:szCs w:val="28"/>
        </w:rPr>
        <w:t xml:space="preserve"> и </w:t>
      </w:r>
      <w:proofErr w:type="spellStart"/>
      <w:r w:rsidR="00EA61F7" w:rsidRPr="00AA029E">
        <w:rPr>
          <w:color w:val="333333"/>
          <w:sz w:val="28"/>
          <w:szCs w:val="28"/>
        </w:rPr>
        <w:t>гироскутерах</w:t>
      </w:r>
      <w:proofErr w:type="spellEnd"/>
      <w:r w:rsidR="00EA61F7" w:rsidRPr="00AA029E">
        <w:rPr>
          <w:color w:val="333333"/>
          <w:sz w:val="28"/>
          <w:szCs w:val="28"/>
        </w:rPr>
        <w:t>, а также новых дорожных знаков и парковок.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Электросамокаты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электроскейтборды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гироскутеры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сегвеи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моноколеса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 и другие аналогичные устройства получили особый статус – средства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индивидальной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 мобильности. Перемещаться на них можно со скоростью не более 25 км/ч, масса транспорта, на котором разрешается передвигаться по тротуарам, вело- и пешеходным дорожкам, не должна превышать 35 кг.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Движение таких средств будет регулироваться специальными дорожными знаками – разрешение, ограничение или запрет перемещения в тех или иных зонах. Принятие решения об установке знаков возложено на органы местного самоуправления.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При совместном передвижении пешеходы получают приоритет, для пересечения дороги по пешеходному переходу пользователям указанных устройств необходимо переходить к движению пешком.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 xml:space="preserve">На </w:t>
      </w:r>
      <w:proofErr w:type="spellStart"/>
      <w:r w:rsidRPr="00AA029E">
        <w:rPr>
          <w:color w:val="333333"/>
          <w:sz w:val="28"/>
          <w:szCs w:val="28"/>
          <w:shd w:val="clear" w:color="auto" w:fill="FFFFFF"/>
        </w:rPr>
        <w:t>электросамокатах</w:t>
      </w:r>
      <w:proofErr w:type="spellEnd"/>
      <w:r w:rsidRPr="00AA029E">
        <w:rPr>
          <w:color w:val="333333"/>
          <w:sz w:val="28"/>
          <w:szCs w:val="28"/>
          <w:shd w:val="clear" w:color="auto" w:fill="FFFFFF"/>
        </w:rPr>
        <w:t xml:space="preserve"> любой массы разрешено двигаться по правому краю проезжей части дорог лицам старше 14 лет и там, где максимальная скорость ограничена 60 км/ч, а также разрешено движение велосипедистов. Устройства должны иметь тормозную систему и фары белого и красного цвета.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Новый статус не распространяется на обычные самокаты и роликовые коньки, использующие их люди по-прежнему приравниваются к пешеходам.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Введен полный запрет движения, остановки и стоянки на направляющих островках и островках безопасности.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Утверждены два новых знака. Один обозначает зарядку для автомобилей, а второй информирует о запрете движения автобусов. При этом данный знак не запрещает движение автобусов, следующих по маршрутам общественного транспорта, и школьных автобусов.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У знаков платной парковки и парковки для инвалидов появится новый облик. В первом знаке к букве Р добавится изображение монет. Во втором – рядом с этой буквой появится изображение инвалида – колясочника.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>Осуществлено визуальное разделение зон платной и бесплатной парковки. Зона платной парковки будут обозначаться синими линиями, а бесплатной – белыми.</w:t>
      </w:r>
    </w:p>
    <w:p w:rsidR="00EA61F7" w:rsidRPr="00AA029E" w:rsidRDefault="00EA61F7" w:rsidP="00AA02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A029E">
        <w:rPr>
          <w:color w:val="333333"/>
          <w:sz w:val="28"/>
          <w:szCs w:val="28"/>
          <w:shd w:val="clear" w:color="auto" w:fill="FFFFFF"/>
        </w:rPr>
        <w:t xml:space="preserve">Указанные изменения </w:t>
      </w:r>
      <w:bookmarkStart w:id="0" w:name="_GoBack"/>
      <w:bookmarkEnd w:id="0"/>
      <w:r w:rsidRPr="00AA029E">
        <w:rPr>
          <w:color w:val="333333"/>
          <w:sz w:val="28"/>
          <w:szCs w:val="28"/>
          <w:shd w:val="clear" w:color="auto" w:fill="FFFFFF"/>
        </w:rPr>
        <w:t>вступают в силу с 01 марта 2023 года.</w:t>
      </w:r>
    </w:p>
    <w:p w:rsidR="00EA61F7" w:rsidRPr="00AA029E" w:rsidRDefault="00EA61F7" w:rsidP="00AA0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61F7" w:rsidRPr="00AA029E" w:rsidSect="003B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1F7"/>
    <w:rsid w:val="003B3F62"/>
    <w:rsid w:val="00A20A0A"/>
    <w:rsid w:val="00AA029E"/>
    <w:rsid w:val="00AF5F53"/>
    <w:rsid w:val="00EA61F7"/>
    <w:rsid w:val="00F2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F015"/>
  <w15:docId w15:val="{AC51238B-874D-43D9-B08C-221D7BE7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A8"/>
  </w:style>
  <w:style w:type="paragraph" w:styleId="1">
    <w:name w:val="heading 1"/>
    <w:basedOn w:val="a"/>
    <w:next w:val="a"/>
    <w:link w:val="10"/>
    <w:uiPriority w:val="99"/>
    <w:qFormat/>
    <w:rsid w:val="00F259A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59A8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A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9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Бондаренко Мирослав Васильевич</cp:lastModifiedBy>
  <cp:revision>3</cp:revision>
  <dcterms:created xsi:type="dcterms:W3CDTF">2023-01-23T20:35:00Z</dcterms:created>
  <dcterms:modified xsi:type="dcterms:W3CDTF">2023-01-24T15:50:00Z</dcterms:modified>
</cp:coreProperties>
</file>